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10" w:rsidRPr="00CA4710" w:rsidRDefault="00CA4710" w:rsidP="00CA4710">
      <w:pPr>
        <w:pBdr>
          <w:bottom w:val="single" w:sz="6" w:space="1" w:color="auto"/>
        </w:pBdr>
        <w:spacing w:after="0" w:line="360" w:lineRule="auto"/>
        <w:rPr>
          <w:rFonts w:ascii="Trebuchet MS" w:eastAsia="Times New Roman" w:hAnsi="Trebuchet MS" w:cs="Arial"/>
          <w:vanish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Arial"/>
          <w:vanish/>
          <w:sz w:val="20"/>
          <w:szCs w:val="20"/>
          <w:lang w:eastAsia="pl-PL"/>
        </w:rPr>
        <w:t>Początek formularza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Ogłoszenie nr 588816-N-2017 z dnia 2017-09-15 r. </w:t>
      </w:r>
    </w:p>
    <w:p w:rsid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Samodzielny Publiczny Szpital Kliniczny nr 6 Śląskiego Uniwersytetu Medycznego w Katowicach Górnośląskie Centrum Zdrowia Dziecka im. Jana Pawła II: Budowa systemu poczty pneumatycznej na odcinku Szpitalny Oddział Ratunkowy – Zakład Diagnostyki Laboratoryjnej w SPSK nr 6 SUM Górnośląskie Centrum Zdrowia Dziecka im. Jana Pawła II w Katowicach”, </w:t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br/>
        <w:t xml:space="preserve">OGŁOSZENIE O ZAMÓWIENIU - Roboty budowlane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Zamieszczanie ogłoszenia: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Zamieszczanie obowiązkowe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Ogłoszenie dotyczy: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Zamówienia publicznego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Nie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Nazwa projektu lub programu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Nie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>Pzp</w:t>
      </w:r>
      <w:proofErr w:type="spellEnd"/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>, nie mniejszy niż 30%, osób zatrudnionych przez zakłady pracy chronionej lub wykon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awców albo ich jednostki (w %)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u w:val="single"/>
          <w:lang w:eastAsia="pl-PL"/>
        </w:rPr>
        <w:t>SEKCJA I: ZAMAWIAJĄCY</w:t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Nie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Nie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Nie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ów wraz z danymi do kontaktów: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Nie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Informacje dodatkowe: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I. 1) NAZWA I ADRES: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Samodzielny Publiczny Szpital Kliniczny nr 6 Śląskiego Uniwersytetu Medycznego w Katowicach Górnośląskie Centrum Zdrowia Dziecka im. Jana Pawła II, krajowy numer identyfikacyjny 001415000, ul. ul. Medyków  16 , 40-752  Katowice, woj. śląskie, państwo Polska, tel. (032)2071532, e-mail zp@gczd.katowice.pl, faks (032)2071546.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Adres strony internetowej (URL): www.gczd.katowice.pl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Adres profilu nabywcy: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>Podmiot prawa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publicznego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CA4710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: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cz pozostałych zamawiających):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I.4) KOMUNIKACJA: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Nie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www.gczd.katowice.pl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Nie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Nie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Elektronicznie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Nie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adres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Nie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Inny sposób: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Tak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Inny sposób: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pisemnie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Adres: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ul. Medyków 16, </w:t>
      </w:r>
      <w:proofErr w:type="spellStart"/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>katowice</w:t>
      </w:r>
      <w:proofErr w:type="spellEnd"/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Nie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Nieograniczony, pełny, bezpośredni i bezpłatny dostęp do tych narzędzi mo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żna uzyskać pod adresem: (URL)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u w:val="single"/>
          <w:lang w:eastAsia="pl-PL"/>
        </w:rPr>
        <w:t xml:space="preserve">SEKCJA II: PRZEDMIOT ZAMÓWIENIA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Budowa systemu poczty pneumatycznej na odcinku Szpitalny Oddział Ratunkowy – Zakład Diagnostyki Laboratoryjnej w SPSK nr 6 SUM Górnośląskie Centrum Zdrowia Dziecka im. Jana Pawła II w Katowicach”,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Numer referencyjny: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PN/47/17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Nie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Roboty budowlane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Nie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CA4710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Przedmiotem niniejszego zamówienia jest zaprojektowanie i wykonanie „pod klucz” szpitalnego systemu do transportu próbek w Samodzielnym Publicznym Szpitalu Klinicznym nr 6 Śląskiego Uniwersytetu Medycznego w Katowicach – Górnośląskiego Centrum Zdrowia Dziecka im. Jana Pawła II w Katowicach – który połączy Zakład Diagnostyki Laboratoryjnej z blokiem SOR-u wraz z dostawą wszelkich urządzeń i elementów. Dokładny opis przedmiotu zamówienia: 1. opracowanie dokumentacji technicznej (3 komplety w wersji papierowej oraz 2 komplety na płytach CD), dokumentacja projektowa musi być sporządzona zgodnie z obowiązującymi przepisami techniczno-budowlanymi, normami i zasadami wiedzy technicznej, sztuki projektowej, 2. instalacja systemu poczty pneumatycznej do transportu próbek materiału biologicznego, krwi i jej preparatów, dokumentów medycznych oraz leków, do zastosowania w jednostkach służby zdrowia, 3. wykonanie rurociągu wewnątrz obiektowego o śr. 110 mm o długości ok. 200 m.b., 4. montaż i dostawa 2szt stacji nadawczo-odbiorczych w segmencie „K17poziom -1" oraz w segmencie „K5 poziom +1”. Stacje nadawczo-odbiorcze należy wyposażyć w sygnalizację świetlną i dźwiękową, oraz zaopatrzyć w urządzenie zapobiegające wstrząsowi próbek. Ponadto stacje wyposażyć w klawiatury alfanumeryczne z czytelnym wyświetlaczem LCD, z obsługą w języku polskim, podświetlony wyświetlacz panelu, odbiór do kosza zbiorczego do którego odbywa się automatyczny wyładunek pojemnika bez udziału personelu, 5. montaż i dostawa 1szt zwrotnicy systemowej trójdrożnej, 6. montaż i dostawa 1szt mikroprocesorowej jednostki sterującej wraz z zasilaczem impulsowym, 7. montaż i dostawa 1szt dmuchawy wraz ze sterowaniem, 8. montaż okablowania zasilającego i sterującego urządzeń systemowych, 9. dostawa pojemników transportowych do transportu materiału biologicznego, przystosowanych do wielokrotnej sterylizacji - 4 szt., pojemniki dedykowane do transportu o średnicy wewnętrznej min 80 mm oraz długości min 230mm, 10. dostawa 500 szt. woreczków jednorazowych ze szczelnym systemem zamykania do transportu materiału / próbówek, wielkość woreczków dostosowana do wielkości pojemnika w celu zapewnienia bezpiecznego, szczelnego transportu próbek. Woreczki powinny posiadać łatwe i szybkie zamykanie (jedno pociągnięcie) oraz łatwe otwieranie bez użycia nożyczek, powinny posiadać zamykaną przestrzeń do transportu próbek o wymiarach 15x25 o wodoszczelnej konstrukcji o klasie ADR P650/IATA 650, a także powinny posiadać dodatkową zewnętrzną oddzielną kieszeń na dokumenty. Na przedniej stronie woreczka powinna być umieszczona szczegółowa instrukcja obsługi w języku polskim, powinny posiadać dodatkowe miejsce na notatki bezpośrednio na przedniej stronie. Woreczki powinny być wykonane z materiału HDPE 30 u. 11. wykonanie zabezpieczeń przejść przez strefy przeciwpożarowe, przez które będzie przechodzić rurociąg poczty, w ilości 12 szt. oraz kabel w ilości 12szt. Zabezpieczenia powinny być wykonane wg oryginalnego systemu zabezpieczeń przeciwpożarowych składającego się z certyfikowanej (opaski ogniochronnej posiadającej zabezpieczenie odporności ogniowej EI 120 lub wyższe, przeciwpożarowej waty wraz z ogniochronną akrylową masą uszczelniającą), 12. wykonanie rurociągu w sposób umożliwiający jego czyszczenie; możliwość dezynfekcji wnętrza rurociągu na wypadek skażenia materiałem zakaźnym, 13. uruchomienie systemu wraz z zasilaniem elektrycznym 14. wykonanie wszelkich niezbędnych robót budowlanych (przebicia, przekucia, wiercenia otworów i zaprawienia, demontaż i montaż sufitów podwieszanych, osadzenie w stropach przepustów przeciwpożarowych, likwidacja odpadów, itp.). 15. przeprowadzenie szkolenia pracowników z Oddziału SOR-u oraz z Zakładu Diagnostyki Laboratoryjnej z obsługi poczty pneumatycznej; 16. dostarczenie instrukcji użytkowania, instrukcja dezynfekcji pojemników transportowych i wnętrza rurociągu w przypadku jego skażenia. Ponadto : Organizacja obsługi przesyłek powinna zapewniać najwyższą możliwą przepustowość przy zachowaniu wszelkich zasad ergonomii. Szybkość transportowa przesyłek musi być odpowiednia do charakteru przesyłanych materiałów, w szczególności dotyczy to próbek krwi, których transport nie powinien powodować zmian parametrów analitycznych. Wszystkie elementy wchodzące w skład systemu poczty pneumatycznej mają być oznakowane znakiem CE Montaż instalacji wykonywany będzie w użytkowanym obiekcie i powinien zakłócać pracę personelu w możliwie najmniejszym stopniu. Pracę na oddziałach należy ustalić z kierownikiem oddziału/zakładu. Zamawiający informuje że, użyte części montażowe do budowy systemu powinny być oryginalne firmy producenta tak jak i prace powinny być wykonane przez osoby upoważnione i posiadające certyfikat montażowy na technologię producenta. Firma montażowa musi posiadać autoryzację oraz certyfikat producenta do montażu systemów poczty pneumatycznej. Przedmiot zamówienia należy zrealizować w oparciu o założenia określone w Programie Funkcjonalno – Użytkowym.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31213000-2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Dodatkowe kody CPV: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</w:tblGrid>
      <w:tr w:rsidR="00CA4710" w:rsidRPr="00CA4710" w:rsidTr="00CA47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710" w:rsidRPr="00CA4710" w:rsidRDefault="00CA4710" w:rsidP="00CA4710">
            <w:pPr>
              <w:spacing w:after="0" w:line="36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CA471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CA4710" w:rsidRPr="00CA4710" w:rsidTr="00CA47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710" w:rsidRPr="00CA4710" w:rsidRDefault="00CA4710" w:rsidP="00CA4710">
            <w:pPr>
              <w:spacing w:after="0" w:line="36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CA471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51511400-1</w:t>
            </w:r>
          </w:p>
        </w:tc>
      </w:tr>
      <w:tr w:rsidR="00CA4710" w:rsidRPr="00CA4710" w:rsidTr="00CA47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710" w:rsidRPr="00CA4710" w:rsidRDefault="00CA4710" w:rsidP="00CA4710">
            <w:pPr>
              <w:spacing w:after="0" w:line="36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CA471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71000000-8</w:t>
            </w:r>
          </w:p>
        </w:tc>
      </w:tr>
    </w:tbl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CA4710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Wartość bez VAT: 59858,00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Waluta: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PLN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Pzp</w:t>
      </w:r>
      <w:proofErr w:type="spellEnd"/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Nie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>Pzp</w:t>
      </w:r>
      <w:proofErr w:type="spellEnd"/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miesiącach:   </w:t>
      </w:r>
      <w:r w:rsidRPr="00CA4710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 xml:space="preserve"> lub </w:t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dniach: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45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lub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data rozpoczęcia: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> </w:t>
      </w:r>
      <w:r w:rsidRPr="00CA4710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 xml:space="preserve"> lub </w:t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1394"/>
        <w:gridCol w:w="1566"/>
        <w:gridCol w:w="1595"/>
      </w:tblGrid>
      <w:tr w:rsidR="00CA4710" w:rsidRPr="00CA4710" w:rsidTr="00CA47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710" w:rsidRPr="00CA4710" w:rsidRDefault="00CA4710" w:rsidP="00CA4710">
            <w:pPr>
              <w:spacing w:after="0" w:line="36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CA471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710" w:rsidRPr="00CA4710" w:rsidRDefault="00CA4710" w:rsidP="00CA4710">
            <w:pPr>
              <w:spacing w:after="0" w:line="36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CA471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710" w:rsidRPr="00CA4710" w:rsidRDefault="00CA4710" w:rsidP="00CA4710">
            <w:pPr>
              <w:spacing w:after="0" w:line="36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CA471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710" w:rsidRPr="00CA4710" w:rsidRDefault="00CA4710" w:rsidP="00CA4710">
            <w:pPr>
              <w:spacing w:after="0" w:line="36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CA471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Data zakończenia</w:t>
            </w:r>
          </w:p>
        </w:tc>
      </w:tr>
      <w:tr w:rsidR="00CA4710" w:rsidRPr="00CA4710" w:rsidTr="00CA47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710" w:rsidRPr="00CA4710" w:rsidRDefault="00CA4710" w:rsidP="00CA4710">
            <w:pPr>
              <w:spacing w:after="0" w:line="36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710" w:rsidRPr="00CA4710" w:rsidRDefault="00CA4710" w:rsidP="00CA4710">
            <w:pPr>
              <w:spacing w:after="0" w:line="36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CA471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710" w:rsidRPr="00CA4710" w:rsidRDefault="00CA4710" w:rsidP="00CA4710">
            <w:pPr>
              <w:spacing w:after="0" w:line="36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710" w:rsidRPr="00CA4710" w:rsidRDefault="00CA4710" w:rsidP="00CA4710">
            <w:pPr>
              <w:spacing w:after="0" w:line="36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</w:tbl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II.9) Informacje dodatkowe: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max. 45 dni kalendarzowych od dnia zawarcia umowy (kryterium wyboru wykonawcy).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Określenie warunków: Zamawiający nie opisuje w/w warunku udziału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Informacje dodatkowe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Określenie warunków: Zamawiający nie opisuje w/w warunku udziału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Informacje dodatkowe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Określenie warunków: Zdolności techniczna Wykonawca spełni ten warunek jeżeli wykaże, że: - w okresie ostatnich 5 lat przed upływem terminu składania ofert, a jeżeli okres prowadzenia działalności jest krótszy - w tym okresie, wykonał należycie, zgodnie przepisami prawa budowlanego i prawidłowo ukończył co najmniej 2 roboty polegające na instalacji systemu poczty pneumatycznej w jednostkach szpitalnych o wartości co najmniej 50 000 zł brutto każda które zostały wykonane zgodnie z zasadami sztuki budowlanej i prawidłowo ukończone; przypadku wskazania przez Wykonawcę, w celu wykazania spełniania warunków udziału, waluty inna niż polska (PLN), w celu jej przeliczenia stosowany będzie:- średni kurs NBP na dzień publikacji ogłoszenia o zamówieniu w Biuletynie Zamówień Publicznych. - w okresie ostatnich 3 lat przed upływem terminu składania ofert wykonał lub wykonuje co najmniej dwie usługi w zakresie serwisu szpitalnych systemów poczty pneumatycznej w jednostkach Szpitalnych obejmujące: przeglądy techniczne lub naprawy oraz pogotowie serwisowe w obiektach służby zdrowia.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Informacje dodatkowe: W przypadku korzystania przez Wykonawcę w zakresie spełniania warunku udziału w postępowaniu z wiedzy i doświadczenia innych podmiotów w oparciu o art. 22a </w:t>
      </w:r>
      <w:proofErr w:type="spellStart"/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>Pzp</w:t>
      </w:r>
      <w:proofErr w:type="spellEnd"/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Zamawiający wymaga aby podmiot ten zrealizował roboty budowlane do wykonania których, ta wiedza i doświadczenie jest wymagane.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Pzp</w:t>
      </w:r>
      <w:proofErr w:type="spellEnd"/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Pzp</w:t>
      </w:r>
      <w:proofErr w:type="spellEnd"/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>Pzp</w:t>
      </w:r>
      <w:proofErr w:type="spellEnd"/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)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Tak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Nie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1. W celu potwierdzenia braku podstawy do wykluczenia Wykonawcy z postępowania, o której mowa w art. 24 ust. 1 pkt 23 ustawy, Wykonawca składa, stosownie do treści art. 24 ust. 11 ustawy (w terminie 3 dni od dnia zamieszczenia przez Zamawiającego na stronie internetowej informacji z otwarcia ofert, tj. informacji, o których mowa w art. 86 ust. 5 ustawy),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udzieleniu zamówienia. 2. W celu potwierdzenia braku podstaw wykluczenia z udziału w postępowaniu Wykonawca winien złożyć: a) Odpis z właściwego rejestru lub z centralnej ewidencji i informacji o działalności gospodarczej, jeżeli odrębne przepisy wymagają wpisu do rejestru lub ewidencji, w celu potwierdzenia braku podstaw do wykluczenia na podstawie art. 24 ust. 5 pkt 1 ustawy;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W celu potwierdzenia spełnienia warunku udziału w postępowaniu dotyczącego zdolności technicznej i zawodowej Wykonawca winien złożyć: a) Wykaz robót budowlanych wykonanych nie wcześniej niż w okresie ostatnich 5 lat przed upływem terminu składania ofert, a jeżeli okres prowadzenia działalności jest krótszy - w tym okresie, wraz z podaniem ich rodzaju, wartości, daty, miejsca wykonania i podmiotów na rzecz których roboty zostały wykonane, z załączeniem dowodów określających czy te roboty budowlane zostały wykonane należycie, w szczególności informacji o tym czy roboty zostały wykonane zgodnie z przepisami prawa budowlanego i prawidłowo ukończone - załącznik do SIWZ. Dowodami, o których mowa, są referencje bądź inne dokumenty wystawione przez podmiot, na rzecz którego roboty budowlane były wykonywane, a jeżeli z uzasadnionych przyczyn o obiektywnym charakterze wykonawca nie jest w stanie uzyskać tych dokumentów – inne dokumenty. b) Wykaz wykonanych zamówień, a w przypadku świadczeń okresowych lub ciągłych również wykonywanych zamówień w okresie ostatnich 3 lat przed upływem terminu składania ofert, a jeżeli okres prowadzenia działalności jest krótszych – w tym okresie, wraz z podaniem ich wartości, przedmiotu, dat wykonania i podmiotów, na rzecz których dostawy zostały wykonane należycie - załącznik do SIWZ, oraz załączeniem dowodów, czy zostały wykonane należycie.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III.5.2) W ZAKRESIE KRYTERIÓW SELEKCJI: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u w:val="single"/>
          <w:lang w:eastAsia="pl-PL"/>
        </w:rPr>
        <w:t xml:space="preserve">SEKCJA IV: PROCEDURA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IV.1) OPIS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Przetarg nieograniczony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>N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ie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Informacja na temat wadium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Nie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Nie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Nie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Informacje dodatkowe: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Nie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Liczba wykonawców  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Przewidywana minimalna liczba wykonawców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Maksymalna liczba wykonawców  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Kryteria selekcji wykonawców: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Umowa ramowa będzie zawarta: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Czy przewiduje się ograniczenie lic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zby uczestników umowy ramowej: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Przewidziana maksymalna lic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zba uczestników umowy ramowej: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Informacje dodatkowe: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Zamówienie obejmuje ustanowienie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dynamicznego systemu zakupów: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Adres strony internetowej, na której będą zamieszczone dodatkowe informacje dotyczące dynamicznego systemu zaku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pów: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Informacje dodatkowe: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W ramach umowy ramowej/dynamicznego systemu zakupów dopuszcza się złożenie ofert w for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mie katalogów elektronicznych: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CA4710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Nie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Czas trwania: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IV.2.2) Kryteria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933"/>
      </w:tblGrid>
      <w:tr w:rsidR="00CA4710" w:rsidRPr="00CA4710" w:rsidTr="00CA47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710" w:rsidRPr="00CA4710" w:rsidRDefault="00CA4710" w:rsidP="00CA4710">
            <w:pPr>
              <w:spacing w:after="0" w:line="36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CA471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710" w:rsidRPr="00CA4710" w:rsidRDefault="00CA4710" w:rsidP="00CA4710">
            <w:pPr>
              <w:spacing w:after="0" w:line="36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CA471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A4710" w:rsidRPr="00CA4710" w:rsidTr="00CA47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710" w:rsidRPr="00CA4710" w:rsidRDefault="00CA4710" w:rsidP="00CA4710">
            <w:pPr>
              <w:spacing w:after="0" w:line="36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CA471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710" w:rsidRPr="00CA4710" w:rsidRDefault="00CA4710" w:rsidP="00CA4710">
            <w:pPr>
              <w:spacing w:after="0" w:line="36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CA471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CA4710" w:rsidRPr="00CA4710" w:rsidTr="00CA47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710" w:rsidRPr="00CA4710" w:rsidRDefault="00CA4710" w:rsidP="00CA4710">
            <w:pPr>
              <w:spacing w:after="0" w:line="36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CA471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710" w:rsidRPr="00CA4710" w:rsidRDefault="00CA4710" w:rsidP="00CA4710">
            <w:pPr>
              <w:spacing w:after="0" w:line="36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CA471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30,00</w:t>
            </w:r>
          </w:p>
        </w:tc>
      </w:tr>
      <w:tr w:rsidR="00CA4710" w:rsidRPr="00CA4710" w:rsidTr="00CA47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710" w:rsidRPr="00CA4710" w:rsidRDefault="00CA4710" w:rsidP="00CA4710">
            <w:pPr>
              <w:spacing w:after="0" w:line="36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CA471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710" w:rsidRPr="00CA4710" w:rsidRDefault="00CA4710" w:rsidP="00CA4710">
            <w:pPr>
              <w:spacing w:after="0" w:line="36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CA471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10,00</w:t>
            </w:r>
          </w:p>
        </w:tc>
      </w:tr>
    </w:tbl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Pzp</w:t>
      </w:r>
      <w:proofErr w:type="spellEnd"/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(przetarg nieograniczony)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Nie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Informacje dodatkowe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Wstępny harmonogram postępowania: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Należy podać informacje na temat etapów dialogu: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Informacje dodatkowe: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Informacje dodatkowe: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Czas trwania: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Data: godzina: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Termin i warunki zamknięcia licytacji elektronicznej: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Wymagania dotyczące zabezpieczenia należytego wykonania umowy: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Informacje dodatkowe: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IV.5) ZMIANA UMOWY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Tak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Zamawiający nie dopuszcza istotnych zmian postanowień niniejszej umowy w stosunku do treści oferty, na podstawie której dokonano wyboru Wykonawcy, za wyjątkiem zmian na podstawie art. 144 ustawy Prawo Zamówień publicznych, gdzie Zamawiający dopuszcza zmianę zawartej umowy w trakcie jej trwania, w następujących przypadkach: 1) obniżenia ceny przez Wykonawcę, 2) wydłużenia terminu gwarancji w sytuacji przedłużenia jej przez Producenta lub Wykonawcę, 3) zmiany terminu realizacji zamówienia: a) poprzez jego przedłużenie ze względu na przyczyny leżące po stronie Zamawiającego dotyczące np. braku przygotowania/przekazania placu robót w tym pomieszczeń, b) poprzez jego przedłużenie ze względu na obiektywne przyczyny niezawinione przez Strony, w tym również spowodowane przez tzw. „siłę wyższą” np. pożar, zalanie itp., 4) zmiany Podwykonawcy. W takim przypadku Wykonawca obowiązany jest poinformować Zamawiającego o zaistniałej zmianie zgodnie z procedurą opisaną w umowie. Jeżeli Wykonawca, spełniając w postępowaniu warunek wiedzy i doświadczenia opierał się na doświadczeniu Podwykonawcy który podlega zmianie, podwykonawca wprowadzany na jego miejsce winien spełniać wymagania zgodne z wymaganiami określonymi dla tych osób w postępowaniu. W przypadku ustalenia, iż zaistniały przesłanki umożliwiające dokonanie tej zmiany bez uszczerbku dla prawidłowego wykonania przedmiotu umowy, Zamawiający wyrazi pisemną zgodę; 5) zaistnienia zmian powszechnie obowiązujących przepisów prawa w zakresie mającym wpływ na realizację umowy. W takim przypadku Strony winny się powiadomić (w terminie obowiązywania umowy) o zaistniałej sytuacji wraz ze szczegółowym opisaniem zaistniałej zmiany i wynikających stąd konsekwencji, przedstawiając jednocześnie propozycję zmiany; 6) podwyższenia urzędowej stawki podatku VAT, przy czym wówczas zmianie ulegnie cena netto, a cena brutto pozostanie niezmieniona; 7) zmniejszenia urzędowej stawki podatku VAT, przy czym wówczas zmianie ulegnie cena brutto, a cena netto pozostanie niezmieniona; 8) zmiany dotyczą realizacji dodatkowych dostaw/usług od dotychczasowego Wykonawcy, nieobjętych zamówieniem podstawowym, o ile stały się niezbędne i zostały spełnione łącznie następujące warunki: a) zmiana Wykonawcy nie może zostać dokonana z powodów ekonomicznych lub technicznych, w szczególności dotyczących zamienności lub interoperacyjności sprzętu, usług lub instalacji, zamówionych w ramach zamówienia podstawowego, b) zmiana Wykonawcy spowodowałaby istotną niedogodność lub znaczne zwiększenie kosztów dla Zamawiającego, c) wartość każdej kolejnej zmiany nie przekracza 50% wartości zamówienia określonej pierwotnie w umowie. 6) wystąpienia łącznie warunków: konieczności zmiany umowy spowodowanej jest okolicznościami, których Zamawiający, działając z należytą starannością, nie mógł przewidzieć oraz wartość zmiany nie przekracza 50% wartości zamówienia określonej pierwotnie w umowie. 7) kiedy 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umowy. 8) kiedy łączna wartość zmian jest mniejsza niż kwoty określone w przepisach wydanych na podstawie art. 11 ust. 8 ustawy Prawo zamówień publicznych i jest mniejsza od 10% wartości zamówienia określonej pierwotnie w umowie w przypadku zamówień na usługi lub dostawy.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CA4710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 xml:space="preserve">(jeżeli dotyczy):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Data: 2017-10-02, godzina: 09:30,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Nie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Wskazać powody: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&gt; PLN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Nie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Nie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IV.6.6) Informacje dodatkowe: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CA4710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CA4710">
        <w:rPr>
          <w:rFonts w:ascii="Trebuchet MS" w:eastAsia="Times New Roman" w:hAnsi="Trebuchet MS" w:cs="Times New Roman"/>
          <w:b/>
          <w:bCs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CA4710" w:rsidRPr="00CA4710" w:rsidRDefault="00CA4710" w:rsidP="00CA4710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CA4710" w:rsidRPr="00CA4710" w:rsidRDefault="00CA4710" w:rsidP="00CA4710">
      <w:pPr>
        <w:pBdr>
          <w:top w:val="single" w:sz="6" w:space="1" w:color="auto"/>
        </w:pBdr>
        <w:spacing w:after="0" w:line="360" w:lineRule="auto"/>
        <w:rPr>
          <w:rFonts w:ascii="Trebuchet MS" w:eastAsia="Times New Roman" w:hAnsi="Trebuchet MS" w:cs="Arial"/>
          <w:vanish/>
          <w:sz w:val="20"/>
          <w:szCs w:val="20"/>
          <w:lang w:eastAsia="pl-PL"/>
        </w:rPr>
      </w:pPr>
      <w:bookmarkStart w:id="0" w:name="_GoBack"/>
      <w:bookmarkEnd w:id="0"/>
      <w:r w:rsidRPr="00CA4710">
        <w:rPr>
          <w:rFonts w:ascii="Trebuchet MS" w:eastAsia="Times New Roman" w:hAnsi="Trebuchet MS" w:cs="Arial"/>
          <w:vanish/>
          <w:sz w:val="20"/>
          <w:szCs w:val="20"/>
          <w:lang w:eastAsia="pl-PL"/>
        </w:rPr>
        <w:t>Dół formularza</w:t>
      </w:r>
    </w:p>
    <w:p w:rsidR="00712B75" w:rsidRPr="00CA4710" w:rsidRDefault="00712B75" w:rsidP="00CA4710">
      <w:pPr>
        <w:spacing w:after="0" w:line="360" w:lineRule="auto"/>
        <w:rPr>
          <w:rFonts w:ascii="Trebuchet MS" w:hAnsi="Trebuchet MS"/>
          <w:sz w:val="20"/>
          <w:szCs w:val="20"/>
        </w:rPr>
      </w:pPr>
    </w:p>
    <w:sectPr w:rsidR="00712B75" w:rsidRPr="00CA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10"/>
    <w:rsid w:val="00712B75"/>
    <w:rsid w:val="00CA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88AA6-D13A-42A4-AB44-2ACE372A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4171</Words>
  <Characters>25028</Characters>
  <Application>Microsoft Office Word</Application>
  <DocSecurity>0</DocSecurity>
  <Lines>208</Lines>
  <Paragraphs>58</Paragraphs>
  <ScaleCrop>false</ScaleCrop>
  <Company/>
  <LinksUpToDate>false</LinksUpToDate>
  <CharactersWithSpaces>29141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2017-09-15T11:26:00Z</dcterms:created>
  <dcterms:modified xsi:type="dcterms:W3CDTF">2017-09-15T11:32:00Z</dcterms:modified>
</cp:coreProperties>
</file>